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6FB62">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习近平：加快建设文化强国</w:t>
      </w:r>
    </w:p>
    <w:p w14:paraId="5A0684AA">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2025年4月15日 来源：《求是》</w:t>
      </w:r>
    </w:p>
    <w:p w14:paraId="01B95497">
      <w:pPr>
        <w:jc w:val="center"/>
        <w:rPr>
          <w:rFonts w:hint="eastAsia" w:ascii="仿宋_GB2312" w:eastAsia="仿宋_GB2312"/>
          <w:sz w:val="28"/>
          <w:szCs w:val="28"/>
        </w:rPr>
      </w:pPr>
    </w:p>
    <w:p w14:paraId="5232518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今天进行二十届中央政治局第十七次集体学习，内容是建设文化强国，目的是总结新时代我国文化建设成就，分析面临的新形势新任务，对加快建设文化强国进行思考。</w:t>
      </w:r>
    </w:p>
    <w:p w14:paraId="2901F76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我们党历来高度重视文化建设。党的十八大以来，我们坚持把文化建设摆在治国理政突出位置，作出一系列重大部署，形成新时代中国特色社会主义文化思想，推动文化建设在正本清源、守正创新中取得历史性成就，全党全国各族人民文化自信明显增强，文化创造生机勃勃，文化事业和文化产业更加繁荣，人民群众精神文化生活更加丰富，社会主义文化强国建设迈出坚实步伐。同时要看到，在世界百年变局加速演进、我国社会主要矛盾深刻变化、新一轮科技革命和产业变革深入发展的背景下，文化强国建设仍存在不少短板和不足，必须高度重视，认真研究解决。</w:t>
      </w:r>
    </w:p>
    <w:p w14:paraId="70D1D70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党的二十大和二十届三中全会对文化强国建设作出部署，去年我在文化传承发展座谈会上也就此提出了一些新要求。建设文化强国，事关中国式现代化建设全局，事关中华民族复兴大业，事关提升国际竞争力。我们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4FA7BFC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第一，坚定不移走中国特色社会主义文化发展道路。我们党是具有高度文化自觉的马克思主义政党，始终站在时代前列，引领文化发展进步，带领人民走出了中国特色社会主义文化发展道路。这条道路最本质的特征，就是坚持党的领导。我多次讲过，过不了互联网这一关，就过不了长期执政这一关。这里最关键的，就是必须把党管宣传、党管意识形态、党管媒体、党管互联网原则落实到位，提升信息化条件下文化领域治理能力，在思想上、精神上、文化上筑牢党的执政基础和群众基础。</w:t>
      </w:r>
    </w:p>
    <w:p w14:paraId="36AFA70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坚持中国特色社会主义文化发展道路，既要坚定道不变、志不改的信心和决心，又要适应时代发展变化，主动识变应变求变。要坚持马克思主义在意识形态领域指导地位的根本制度，全面贯彻新时代中国特色社会主义文化思想，发展面向现代化、面向世界、面向未来的，民族的科学的大众的社会主义文化。紧紧围绕建设具有强大凝聚力和引领力的社会主义意识形态，坚持以社会主义核心价值观为引领，不断构筑中国精神、中国价值、中国力量，发展壮大主流价值、主流舆论、主流文化。</w:t>
      </w:r>
    </w:p>
    <w:p w14:paraId="4073FBB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第二，着力激发全民族文化创新创造活力。文化的生命力在于创新创造。要落实党的二十届三中全会部署，坚持以人民为中心的创作导向，坚持把社会效益放在首位、社会效益和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要坚持出成果和出人才相结合、抓作品和抓环境相贯通，积极营造良好文化生态，充分发扬学术民主、文艺民主，支持作家、艺术家和专家学者扎根生活、潜心创作，推动文化创新创造活力持续迸发。</w:t>
      </w:r>
    </w:p>
    <w:p w14:paraId="4FEB362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文化与科技相生相促。要探索文化和科技融合的有效机制，用互联网思维和信息技术改进文化创作生产流程，推动“硬件”和“软件”全面升级，实现文化建设数字化赋能、信息化转型，把文化资源优势转化为文化发展优势。面对生成式人工智能等新技术的涌现，要统筹好发展和安全。</w:t>
      </w:r>
    </w:p>
    <w:p w14:paraId="0F0AE3A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第三，始终坚持文化建设着眼于人、落脚于人。文化强国之“强”最终要体现在人民的思想境界、精神状态、文化修养上。要坚持以人民为中心，着眼满足人民群众多样化、多层次、多方面的精神文化需求，提升文化服务和文化产品供给能力，增强人民群众文化获得感、幸福感。要重视发挥文化养心志、育情操的作用，涵养全民族昂扬奋发的精神气质。</w:t>
      </w:r>
    </w:p>
    <w:p w14:paraId="5FB013CD">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文化创造核心在人。要把育人才、建队伍作为重要而紧迫的战略任务，统筹各类人才培养，建设一支规模宏大、结构合理、锐意创新的高水平文化人才队伍。要尊重人才成长规律，建立健全科学权威、公开透明的文艺和学术评价体系，完善符合文化领域特点的人才选拔、培养、使用、激励机制，营造识才、重才、爱才的良好政策环境。</w:t>
      </w:r>
    </w:p>
    <w:p w14:paraId="42904DAD">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第四，在创造性转化和创新性发展中赓续中华文脉。中华优秀传统文化凝结着中华民族绵延发展的基因和密码。高扬中华民族的文化主体性，把历经沧桑留下的中华文明瑰宝呵护好、弘扬好、发展好，是当代中国共产党人的历史责任和神圣使命。要坚持古为今用、推陈出新，坚持创造性转化、创新性发展，深入挖掘和阐发中华优秀传统文化的精神内涵，用马克思主义激活中华传统文化中的优秀因子并赋予其新的时代内涵，发展新时代中国特色社会主义文化。</w:t>
      </w:r>
    </w:p>
    <w:p w14:paraId="6B11FD7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文化遗产是辉煌灿烂中华文明的有力见证，是老祖宗留给我们的宝贵财富。要秉持敬畏历史、热爱文化之心，坚持保护第一、合理利用和最小干预原则，推动文化遗产系统性保护和统一监管，加强历史文化名城、街区、村镇的整体保护和活态传承。健全文化遗产保护传承体制机制，加快完善法规制度体系，加强工作力量配备和管理资源整合，切实增强权威性、协同性、约束力。</w:t>
      </w:r>
    </w:p>
    <w:p w14:paraId="1D57507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第五，不断提升国家文化软实力和中华文化影响力。文化软实力和影响力是综合国力的重要组成部分。当前，世界百年变局加速演进，国家文化影响力竞争也日趋激烈。作为负责任大国，我们必须更加主动地宣介中国主张、传播中华文化、展示中国形象。要推进国际传播格局重构，加大外宣工作统筹协调力度，创新开展网络外宣，构建多渠道、立体式对外传播格局。</w:t>
      </w:r>
    </w:p>
    <w:p w14:paraId="2CA2CE3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开放包容是文明发展的动力源泉。近年来，我国一些文学作品、网络游戏、网络影视剧成功“出海”，到中国旅游成为海外民众的新时尚，彰显了中华文化的力量、对外开放的力量。我们要强化用文化同世界对话的理念，广泛开展形式多样的国际人文交流合作，推动更多富有历史文化底蕴、反映当代中国生活、具备国际文化视野的作品走出国门。更加积极主动地学习借鉴人类一切优秀文明成果，创造一批熔铸古今、汇通中外的文化成果。</w:t>
      </w:r>
    </w:p>
    <w:p w14:paraId="29B8ACE4">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建设文化强国是全党全社会的共同任务。要加强党中央对宣传思想文化工作的集中统一领导，完善文化建设领导管理体制机制，搞好规划设计、统筹协调、任务分工、督促落实。各级党委和政府要把文化建设摆在突出位置，切实加强组织领导，做好干部配备、人才培养、资源投入等工作，调动各方面积极性主动性创造性，汇聚起文化强国建设的强大合力。</w:t>
      </w:r>
    </w:p>
    <w:p w14:paraId="6087601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※这是习近平总书记2024年10月28日在二十届</w:t>
      </w:r>
      <w:bookmarkStart w:id="0" w:name="_GoBack"/>
      <w:bookmarkEnd w:id="0"/>
      <w:r>
        <w:rPr>
          <w:rFonts w:hint="eastAsia" w:ascii="仿宋_GB2312" w:hAnsi="仿宋_GB2312" w:eastAsia="仿宋_GB2312" w:cs="仿宋_GB2312"/>
          <w:color w:val="000000"/>
          <w:kern w:val="0"/>
          <w:sz w:val="30"/>
          <w:szCs w:val="30"/>
          <w:lang w:val="en-US" w:eastAsia="zh-CN" w:bidi="ar"/>
        </w:rPr>
        <w:t>中央政治局第十七次集体学习时的讲话。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C1"/>
    <w:rsid w:val="000D4A19"/>
    <w:rsid w:val="00203F56"/>
    <w:rsid w:val="003A3051"/>
    <w:rsid w:val="0041259A"/>
    <w:rsid w:val="005B1DB3"/>
    <w:rsid w:val="007E4DC1"/>
    <w:rsid w:val="009E3F4E"/>
    <w:rsid w:val="00BB0302"/>
    <w:rsid w:val="00CE252A"/>
    <w:rsid w:val="00F4119F"/>
    <w:rsid w:val="22F36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2633</Words>
  <Characters>2645</Characters>
  <Lines>18</Lines>
  <Paragraphs>5</Paragraphs>
  <TotalTime>5</TotalTime>
  <ScaleCrop>false</ScaleCrop>
  <LinksUpToDate>false</LinksUpToDate>
  <CharactersWithSpaces>2646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2025-04-27T00:58:00Z</dcterms:created>
  <dc:creator>ruping_song@163.com</dc:creator>
  <cp:lastModifiedBy>专家科</cp:lastModifiedBy>
  <dcterms:modified xsi:type="dcterms:W3CDTF">2025-04-27T01:33:32Z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eyJoZGlkIjoiMjYwNjgxZjA3Mjk5MzQ3ODM1NmMzZDNhMTNiMjE3MjIiLCJ1c2VySWQiOiI2ODQ1NDc2MjYifQ==</vt:lpwstr>
  </property>
  <property fmtid="{D5CDD505-2E9C-101B-9397-08002B2CF9AE}" pid="3" name="KSOProductBuildVer">
    <vt:lpwstr>2052-12.1.0.20784</vt:lpwstr>
  </property>
  <property fmtid="{D5CDD505-2E9C-101B-9397-08002B2CF9AE}" pid="4" name="ICV">
    <vt:lpwstr>68D2AD9A20FD4FCA95A5FA9F2B0AD5B7_12</vt:lpwstr>
  </property>
</Properties>
</file>