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AA53D">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教育部党组理论学习中心组召开专题学习会</w:t>
      </w:r>
    </w:p>
    <w:p w14:paraId="211AB74D">
      <w:pPr>
        <w:keepNext w:val="0"/>
        <w:keepLines w:val="0"/>
        <w:widowControl/>
        <w:suppressLineNumbers w:val="0"/>
        <w:jc w:val="center"/>
        <w:rPr>
          <w:rFonts w:hint="default" w:ascii="黑体" w:hAnsi="黑体" w:eastAsia="黑体" w:cs="黑体"/>
          <w:b/>
          <w:bCs/>
          <w:color w:val="000000"/>
          <w:kern w:val="0"/>
          <w:sz w:val="40"/>
          <w:szCs w:val="40"/>
          <w:lang w:val="en-US" w:eastAsia="zh-CN" w:bidi="ar"/>
        </w:rPr>
      </w:pPr>
      <w:bookmarkStart w:id="0" w:name="_GoBack"/>
      <w:r>
        <w:rPr>
          <w:rFonts w:hint="default" w:ascii="黑体" w:hAnsi="黑体" w:eastAsia="黑体" w:cs="黑体"/>
          <w:b/>
          <w:bCs/>
          <w:color w:val="000000"/>
          <w:kern w:val="0"/>
          <w:sz w:val="40"/>
          <w:szCs w:val="40"/>
          <w:lang w:val="en-US" w:eastAsia="zh-CN" w:bidi="ar"/>
        </w:rPr>
        <w:t>学习习近平同志《论教育》</w:t>
      </w:r>
    </w:p>
    <w:bookmarkEnd w:id="0"/>
    <w:p w14:paraId="2AD096C8">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2024年9月11日</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来源：教育部网站</w:t>
      </w:r>
    </w:p>
    <w:p w14:paraId="4249E324">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p w14:paraId="76A5CE1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ascii="仿宋_GB2312" w:hAnsi="仿宋_GB2312" w:eastAsia="仿宋_GB2312" w:cs="仿宋_GB2312"/>
          <w:color w:val="000000"/>
          <w:kern w:val="0"/>
          <w:sz w:val="30"/>
          <w:szCs w:val="30"/>
          <w:lang w:val="en-US" w:eastAsia="zh-CN" w:bidi="ar"/>
        </w:rPr>
        <w:t>9月10日，教育部党组理论学习中心组召开专题学习会，学习习近平同志《论教育》。教育部党组书记、部长怀进鹏主持会议并讲话。部党组成员出席会议并作交流发言。</w:t>
      </w:r>
    </w:p>
    <w:p w14:paraId="3CE17E7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ascii="仿宋_GB2312" w:hAnsi="仿宋_GB2312" w:eastAsia="仿宋_GB2312" w:cs="仿宋_GB2312"/>
          <w:color w:val="000000"/>
          <w:kern w:val="0"/>
          <w:sz w:val="30"/>
          <w:szCs w:val="30"/>
          <w:lang w:val="en-US" w:eastAsia="zh-CN" w:bidi="ar"/>
        </w:rPr>
        <w:t>怀进鹏指出，习近平同志《论教育》在全国教育大会胜利召开之际出版发行，具有特殊重要意义。我们要把学习习近平同志《论教育》和习近平总书记在全国教育大会上的重要讲话精神结合起来、贯通起来，更加深刻领会习近平总书记关于教育的重要论述的时代背景、科学体系、精神实质，准确把握其政治意义、理论意义、实践意义，系统掌握贯穿其中的马克思主义立场观点方法，深刻领悟“两个确立”的决定性意义，坚决做到“两个维护”，切实增强加快推进教育强国建设的责任感、使命感、紧迫感，奋力谱写教育强国建设崭新篇章。</w:t>
      </w:r>
    </w:p>
    <w:p w14:paraId="05320CB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ascii="仿宋_GB2312" w:hAnsi="仿宋_GB2312" w:eastAsia="仿宋_GB2312" w:cs="仿宋_GB2312"/>
          <w:color w:val="000000"/>
          <w:kern w:val="0"/>
          <w:sz w:val="30"/>
          <w:szCs w:val="30"/>
          <w:lang w:val="en-US" w:eastAsia="zh-CN" w:bidi="ar"/>
        </w:rPr>
        <w:t>怀进鹏强调，习近平同志《论教育》为加强党对教育工作的全面领导、全面贯彻党的教育方针、以教育强国建设支撑引领中国式现代化，提供了根本遵循和行动指南。要深刻把握教育的政治属性、人民属性、战略属性，将其引领贯穿教育强国建设各方面，铸教育强国</w:t>
      </w:r>
      <w:r>
        <w:rPr>
          <w:rFonts w:hint="eastAsia" w:ascii="仿宋_GB2312" w:hAnsi="仿宋_GB2312" w:eastAsia="仿宋_GB2312" w:cs="仿宋_GB2312"/>
          <w:color w:val="000000"/>
          <w:kern w:val="0"/>
          <w:sz w:val="30"/>
          <w:szCs w:val="30"/>
          <w:lang w:val="en-US" w:eastAsia="zh-CN" w:bidi="ar"/>
        </w:rPr>
        <w:t>之</w:t>
      </w:r>
      <w:r>
        <w:rPr>
          <w:rFonts w:ascii="仿宋_GB2312" w:hAnsi="仿宋_GB2312" w:eastAsia="仿宋_GB2312" w:cs="仿宋_GB2312"/>
          <w:color w:val="000000"/>
          <w:kern w:val="0"/>
          <w:sz w:val="30"/>
          <w:szCs w:val="30"/>
          <w:lang w:val="en-US" w:eastAsia="zh-CN" w:bidi="ar"/>
        </w:rPr>
        <w:t>魂、举教育强国之纲、明教育强国之效。学习宣传好习近平同志《论教育》，贯彻落实好全国教育大会精神，是当前和今后一个时期教育系统的重大政治任务。教育系统各级党组织和广大党员干部要把思想和行动统一到习近平总书记在全国教育大会上的重要讲话精神和党中央决策部署上来，研学原著，贯通体系，以学促行，把学习成效转化为推动教育强国建设的澎湃动力和生动实践，确保教育事业发展始终沿着习近平总书记指引的方向勇毅前行。</w:t>
      </w:r>
    </w:p>
    <w:p w14:paraId="57DE85EF">
      <w:pPr>
        <w:keepNext w:val="0"/>
        <w:keepLines w:val="0"/>
        <w:pageBreakBefore w:val="0"/>
        <w:kinsoku/>
        <w:wordWrap/>
        <w:overflowPunct/>
        <w:topLinePunct w:val="0"/>
        <w:autoSpaceDE/>
        <w:autoSpaceDN/>
        <w:bidi w:val="0"/>
        <w:adjustRightInd/>
        <w:snapToGrid/>
        <w:ind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25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6132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6132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97FF2737"/>
    <w:rsid w:val="0AC42529"/>
    <w:rsid w:val="37FF06A1"/>
    <w:rsid w:val="7056589F"/>
    <w:rsid w:val="97FF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675</Words>
  <Characters>680</Characters>
  <Lines>0</Lines>
  <Paragraphs>0</Paragraphs>
  <TotalTime>2</TotalTime>
  <ScaleCrop>false</ScaleCrop>
  <LinksUpToDate>false</LinksUpToDate>
  <CharactersWithSpaces>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2024-09-24T11:35:00Z</dcterms:created>
  <dc:creator>李扬扬</dc:creator>
  <cp:lastModifiedBy>君悫羽</cp:lastModifiedBy>
  <dcterms:modified xsi:type="dcterms:W3CDTF">2024-09-26T01:55:28Z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7E9C4E02A34E66858333F266383CCDB2_41</vt:lpwstr>
  </property>
</Properties>
</file>