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75CD2">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培养德智体美劳全面发展的社会主义建设者 和接班人</w:t>
      </w:r>
    </w:p>
    <w:p w14:paraId="152FAC8B">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color w:val="000000"/>
          <w:kern w:val="0"/>
          <w:sz w:val="28"/>
          <w:szCs w:val="28"/>
          <w:lang w:val="en-US" w:eastAsia="zh-CN" w:bidi="ar"/>
        </w:rPr>
        <w:t>2024 年 8 月 31 日 来源：《求是》</w:t>
      </w:r>
    </w:p>
    <w:p w14:paraId="4F7B10F2">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w:t>
      </w:r>
    </w:p>
    <w:p w14:paraId="326C0424">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培养什么人，是教育的首要问题。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长着中国脸，不是中国心，没有中国情，缺少中国味”的人！那将是教育的失败。教育的失败是一种根本性失败。我们决不能犯这种历史性错误！这是推进教育现代化、建设教育强国必须把握的大是大非问题，没有什么可隐晦、可商榷、可含糊的。</w:t>
      </w:r>
    </w:p>
    <w:p w14:paraId="05825860">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14:paraId="0602B876">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就处在第三代、第四代这个范围，以后还有第五代、第六代以及十几代、几十代人的问题。争夺青少年的斗争是长期的、严峻的，我们不能输，也输不起。我们一定要警醒！</w:t>
      </w:r>
    </w:p>
    <w:p w14:paraId="227EEB46">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我们要培养的社会主义建设者和接班人应该具备什么样的基本素质和精神状态，应该如何培养，我看关键是要做好以下几方面工作。</w:t>
      </w:r>
    </w:p>
    <w:p w14:paraId="41064E2A">
      <w:pPr>
        <w:keepNext w:val="0"/>
        <w:keepLines w:val="0"/>
        <w:pageBreakBefore w:val="0"/>
        <w:widowControl/>
        <w:suppressLineNumbers w:val="0"/>
        <w:kinsoku/>
        <w:wordWrap/>
        <w:overflowPunct/>
        <w:topLinePunct w:val="0"/>
        <w:autoSpaceDE/>
        <w:autoSpaceDN/>
        <w:bidi w:val="0"/>
        <w:adjustRightInd/>
        <w:snapToGrid/>
        <w:ind w:firstLine="602"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一是要在坚定理想信念上下功夫。</w:t>
      </w:r>
      <w:r>
        <w:rPr>
          <w:rFonts w:hint="eastAsia" w:ascii="Times New Roman" w:hAnsi="Times New Roman" w:eastAsia="仿宋_GB2312" w:cs="仿宋_GB2312"/>
          <w:b w:val="0"/>
          <w:bCs w:val="0"/>
          <w:color w:val="000000"/>
          <w:kern w:val="0"/>
          <w:sz w:val="30"/>
          <w:szCs w:val="30"/>
          <w:lang w:val="en-US" w:eastAsia="zh-CN" w:bidi="ar"/>
        </w:rPr>
        <w:t>社会主义建设者和接班人，定语就是“社会主义”，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14:paraId="26693D23">
      <w:pPr>
        <w:keepNext w:val="0"/>
        <w:keepLines w:val="0"/>
        <w:pageBreakBefore w:val="0"/>
        <w:widowControl/>
        <w:suppressLineNumbers w:val="0"/>
        <w:kinsoku/>
        <w:wordWrap/>
        <w:overflowPunct/>
        <w:topLinePunct w:val="0"/>
        <w:autoSpaceDE/>
        <w:autoSpaceDN/>
        <w:bidi w:val="0"/>
        <w:adjustRightInd/>
        <w:snapToGrid/>
        <w:ind w:firstLine="602"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二是要在厚植爱国主义情怀上下功夫。</w:t>
      </w:r>
      <w:r>
        <w:rPr>
          <w:rFonts w:hint="eastAsia" w:ascii="Times New Roman" w:hAnsi="Times New Roman" w:eastAsia="仿宋_GB2312" w:cs="仿宋_GB2312"/>
          <w:b w:val="0"/>
          <w:bCs w:val="0"/>
          <w:color w:val="000000"/>
          <w:kern w:val="0"/>
          <w:sz w:val="30"/>
          <w:szCs w:val="30"/>
          <w:lang w:val="en-US" w:eastAsia="zh-CN" w:bidi="ar"/>
        </w:rPr>
        <w:t>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w:t>
      </w:r>
    </w:p>
    <w:p w14:paraId="46D902DC">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w:t>
      </w:r>
    </w:p>
    <w:p w14:paraId="5A596E34">
      <w:pPr>
        <w:keepNext w:val="0"/>
        <w:keepLines w:val="0"/>
        <w:pageBreakBefore w:val="0"/>
        <w:widowControl/>
        <w:suppressLineNumbers w:val="0"/>
        <w:kinsoku/>
        <w:wordWrap/>
        <w:overflowPunct/>
        <w:topLinePunct w:val="0"/>
        <w:autoSpaceDE/>
        <w:autoSpaceDN/>
        <w:bidi w:val="0"/>
        <w:adjustRightInd/>
        <w:snapToGrid/>
        <w:ind w:firstLine="602"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三是要在加强品德修养上下功夫。</w:t>
      </w:r>
      <w:r>
        <w:rPr>
          <w:rFonts w:hint="eastAsia" w:ascii="Times New Roman" w:hAnsi="Times New Roman" w:eastAsia="仿宋_GB2312" w:cs="仿宋_GB2312"/>
          <w:b w:val="0"/>
          <w:bCs w:val="0"/>
          <w:color w:val="000000"/>
          <w:kern w:val="0"/>
          <w:sz w:val="30"/>
          <w:szCs w:val="30"/>
          <w:lang w:val="en-US" w:eastAsia="zh-CN" w:bidi="ar"/>
        </w:rPr>
        <w:t>人无德不立，育人的根本在于立德。立德为先，修身为本，这是人才成长的基本逻辑。立德修身，既要立意高远，又要立足平实。爱因斯坦说：“用专业知识教育人是不够的”，“要使学生对价值有所理解并且产生热烈的感情，那是最基本的。他必须获得对美和道德上的善有鲜明的辨别力”。所以，德育既是学生入学的第一课，也是学生离校前的最后一课，必须贯穿学生学习始终，贯穿学校工作各方面各环节，使学校真正成为化育为人的天地，而不仅仅是教授技能、发放文凭的场所。</w:t>
      </w:r>
    </w:p>
    <w:p w14:paraId="2F8790AD">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加强品德教育，既有个人品德，也有社会公德、热爱祖国和人民的大德。要坚持教育引导学生培育和践行社会主义核心价值观，做到品德润身、公德善心、大德铸魂。要加强对学生的法治教育，使学生养成遵纪守法的良好习惯。曾有人问一位诺贝尔奖获得者：“您在哪所学校学到了最重要的东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w:t>
      </w:r>
    </w:p>
    <w:p w14:paraId="4AB3BEE8">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代传承下去。</w:t>
      </w:r>
    </w:p>
    <w:p w14:paraId="4025734D">
      <w:pPr>
        <w:keepNext w:val="0"/>
        <w:keepLines w:val="0"/>
        <w:pageBreakBefore w:val="0"/>
        <w:widowControl/>
        <w:suppressLineNumbers w:val="0"/>
        <w:kinsoku/>
        <w:wordWrap/>
        <w:overflowPunct/>
        <w:topLinePunct w:val="0"/>
        <w:autoSpaceDE/>
        <w:autoSpaceDN/>
        <w:bidi w:val="0"/>
        <w:adjustRightInd/>
        <w:snapToGrid/>
        <w:ind w:firstLine="602"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四是要在增长知识见识上下功夫。</w:t>
      </w:r>
      <w:r>
        <w:rPr>
          <w:rFonts w:hint="eastAsia" w:ascii="Times New Roman" w:hAnsi="Times New Roman" w:eastAsia="仿宋_GB2312" w:cs="仿宋_GB2312"/>
          <w:b w:val="0"/>
          <w:bCs w:val="0"/>
          <w:color w:val="000000"/>
          <w:kern w:val="0"/>
          <w:sz w:val="30"/>
          <w:szCs w:val="30"/>
          <w:lang w:val="en-US" w:eastAsia="zh-CN" w:bidi="ar"/>
        </w:rPr>
        <w:t>学习知识是学生的本职。《论语》中讲：“博学而笃志，切问而近思，仁在其中矣。”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w:t>
      </w:r>
    </w:p>
    <w:p w14:paraId="673C2435">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w:t>
      </w:r>
    </w:p>
    <w:p w14:paraId="1F860DBF">
      <w:pPr>
        <w:keepNext w:val="0"/>
        <w:keepLines w:val="0"/>
        <w:pageBreakBefore w:val="0"/>
        <w:widowControl/>
        <w:suppressLineNumbers w:val="0"/>
        <w:kinsoku/>
        <w:wordWrap/>
        <w:overflowPunct/>
        <w:topLinePunct w:val="0"/>
        <w:autoSpaceDE/>
        <w:autoSpaceDN/>
        <w:bidi w:val="0"/>
        <w:adjustRightInd/>
        <w:snapToGrid/>
        <w:ind w:firstLine="602"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五是要在培养奋斗精神上下功夫。</w:t>
      </w:r>
      <w:r>
        <w:rPr>
          <w:rFonts w:hint="eastAsia" w:ascii="Times New Roman" w:hAnsi="Times New Roman" w:eastAsia="仿宋_GB2312" w:cs="仿宋_GB2312"/>
          <w:b w:val="0"/>
          <w:bCs w:val="0"/>
          <w:color w:val="000000"/>
          <w:kern w:val="0"/>
          <w:sz w:val="30"/>
          <w:szCs w:val="30"/>
          <w:lang w:val="en-US" w:eastAsia="zh-CN" w:bidi="ar"/>
        </w:rPr>
        <w:t>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5月，我在北京大学对大学生提出了“要励志，立鸿鹄志，做奋斗者”的希望。要让青少年明白，无论任何时候奋斗精神都不能丢，正所谓“志不求易，事不避难”。要对学生开展时代使命和责任意识教育，教育引导学生懂得，如果想创造出彩人生，就必须树立高远志向，历练敢于担当、不懈奋斗的精神，具有勇于奋斗的精神状态、乐观向上的人生态度，以行求知，以知促行，真正做到知行合一，做到刚健有为、自强不息。</w:t>
      </w:r>
    </w:p>
    <w:p w14:paraId="7314B697">
      <w:pPr>
        <w:keepNext w:val="0"/>
        <w:keepLines w:val="0"/>
        <w:pageBreakBefore w:val="0"/>
        <w:widowControl/>
        <w:suppressLineNumbers w:val="0"/>
        <w:kinsoku/>
        <w:wordWrap/>
        <w:overflowPunct/>
        <w:topLinePunct w:val="0"/>
        <w:autoSpaceDE/>
        <w:autoSpaceDN/>
        <w:bidi w:val="0"/>
        <w:adjustRightInd/>
        <w:snapToGrid/>
        <w:ind w:firstLine="602"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六是要在增强综合素质上下功夫。</w:t>
      </w:r>
      <w:r>
        <w:rPr>
          <w:rFonts w:hint="eastAsia" w:ascii="Times New Roman" w:hAnsi="Times New Roman" w:eastAsia="仿宋_GB2312" w:cs="仿宋_GB2312"/>
          <w:b w:val="0"/>
          <w:bCs w:val="0"/>
          <w:color w:val="000000"/>
          <w:kern w:val="0"/>
          <w:sz w:val="30"/>
          <w:szCs w:val="30"/>
          <w:lang w:val="en-US" w:eastAsia="zh-CN" w:bidi="ar"/>
        </w:rPr>
        <w:t>社会主义建设者和接班人必须全面发展。我国周朝的官学就要求学生掌握礼、乐、射、御、书、数“六艺”，可谓文理兼备。要教育引导学生培养综合能力，帮助学生学会自我管理、学会同他人合作、学会过集体生活，激发好奇心、想象力，培养创新思维。要把创新教育贯穿教育活动全过程，倡导“处处是创造之地，天天是创造之时，人人是创造之人”的教育氛围，鼓励学生善于奇思妙想并努力实践，以创造之教育培养创造之人才，以创造之人才造就创新之国家。</w:t>
      </w:r>
    </w:p>
    <w:p w14:paraId="7DFC7437">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现在，全社会都关心青少年身体素质，青少年体质健康水平仍是学生素质的短板，“小胖墩”、“小眼镜”越来越多。前不久，我就我国学生近视呈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健康第一的教育理念，开齐开足体育课，帮助学生在体育锻炼中享受乐趣、增强体质、健全人格、锤炼意志。</w:t>
      </w:r>
    </w:p>
    <w:p w14:paraId="7D4E470C">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美是纯洁道德、丰富精神的重要源泉。没有美的滋养的人生必然是单调的、干涸的人生。今年8月30日，我给中央美院8位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w:t>
      </w:r>
    </w:p>
    <w:p w14:paraId="0D8BACB9">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劳动可以树德、可以增智、可以强体、可以育美。这次，党中央经过慎重研究，决定把劳动教育纳入社会主义建设者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在实践中养成劳动习惯，学会劳动、学会勤俭。这是强国富民的大事，教育部门同其他部门要一起研究、拿出措施，切实抓起来。</w:t>
      </w:r>
    </w:p>
    <w:p w14:paraId="5897DFD9">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白日不到处，青春恰自来。苔花如米小，也学牡丹开。”教育的目光不能总是盯着花园里耀眼的牡丹花，而要更多投向墙角处不起眼的苔花。</w:t>
      </w:r>
    </w:p>
    <w:p w14:paraId="7617B5DB">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02DB5A99">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r>
        <w:rPr>
          <w:rFonts w:hint="eastAsia" w:ascii="Times New Roman" w:hAnsi="Times New Roman" w:eastAsia="仿宋_GB2312" w:cs="仿宋_GB2312"/>
          <w:b w:val="0"/>
          <w:bCs w:val="0"/>
          <w:color w:val="000000"/>
          <w:kern w:val="0"/>
          <w:sz w:val="30"/>
          <w:szCs w:val="30"/>
          <w:lang w:val="en-US" w:eastAsia="zh-CN" w:bidi="ar"/>
        </w:rPr>
        <w:t>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贴政治标签，不顾教材体系完整、逻辑完备，断章取义塞入政治内容，搞得不伦不类的教材，也要不得。党的十八大以来，我在不同场合就教材建设提过一些要求，有关方面也作出了工作部署，要抓好落实。</w:t>
      </w:r>
    </w:p>
    <w:p w14:paraId="79DFD0BD">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Times New Roman" w:hAnsi="Times New Roman" w:eastAsia="仿宋_GB2312" w:cs="仿宋_GB2312"/>
          <w:b w:val="0"/>
          <w:bCs w:val="0"/>
          <w:color w:val="000000"/>
          <w:kern w:val="0"/>
          <w:sz w:val="30"/>
          <w:szCs w:val="30"/>
          <w:lang w:val="en-US" w:eastAsia="zh-CN" w:bidi="ar"/>
        </w:rPr>
      </w:pPr>
      <w:bookmarkStart w:id="0" w:name="_GoBack"/>
      <w:bookmarkEnd w:id="0"/>
      <w:r>
        <w:rPr>
          <w:rFonts w:hint="eastAsia" w:ascii="Times New Roman" w:hAnsi="Times New Roman" w:eastAsia="仿宋_GB2312" w:cs="仿宋_GB2312"/>
          <w:b w:val="0"/>
          <w:bCs w:val="0"/>
          <w:color w:val="000000"/>
          <w:kern w:val="0"/>
          <w:sz w:val="30"/>
          <w:szCs w:val="30"/>
          <w:lang w:val="en-US" w:eastAsia="zh-CN" w:bidi="ar"/>
        </w:rPr>
        <w:t>※这是习近平总书记2018年9月10日在全国教育大会上讲话的一部分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鏂规灏忔爣瀹嬬?">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浠垮畫_GB2312">
    <w:altName w:val="AMGD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ZDdhMDA0N2ZkN2E0Y2JjZGNkOTM0YTJmOGMwYmUifQ=="/>
  </w:docVars>
  <w:rsids>
    <w:rsidRoot w:val="3F647A03"/>
    <w:rsid w:val="3BF64E19"/>
    <w:rsid w:val="3F64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9337</Words>
  <Characters>9368</Characters>
  <Lines>0</Lines>
  <Paragraphs>0</Paragraphs>
  <TotalTime>9</TotalTime>
  <ScaleCrop>false</ScaleCrop>
  <LinksUpToDate>false</LinksUpToDate>
  <CharactersWithSpaces>9368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2023-07-04T03:13:00Z</dcterms:created>
  <dc:creator>lenovo</dc:creator>
  <cp:lastModifiedBy>洛惜</cp:lastModifiedBy>
  <dcterms:modified xsi:type="dcterms:W3CDTF">2024-09-09T03:58:09Z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B58720613614480DBC90146BDBDD650F_11</vt:lpwstr>
  </property>
</Properties>
</file>